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34" w:rsidRPr="00AE1934" w:rsidRDefault="00AE1934" w:rsidP="00AE1934">
      <w:pPr>
        <w:shd w:val="clear" w:color="auto" w:fill="FFFFFF"/>
        <w:spacing w:line="360" w:lineRule="atLeast"/>
        <w:outlineLvl w:val="1"/>
        <w:rPr>
          <w:rFonts w:ascii="Arial" w:eastAsia="Times New Roman" w:hAnsi="Arial" w:cs="Arial"/>
          <w:color w:val="007AD0"/>
          <w:sz w:val="36"/>
          <w:szCs w:val="36"/>
          <w:lang w:eastAsia="ru-RU"/>
        </w:rPr>
      </w:pPr>
      <w:r w:rsidRPr="00AE1934">
        <w:rPr>
          <w:rFonts w:ascii="Arial" w:eastAsia="Times New Roman" w:hAnsi="Arial" w:cs="Arial"/>
          <w:color w:val="007AD0"/>
          <w:sz w:val="36"/>
          <w:szCs w:val="36"/>
          <w:lang w:eastAsia="ru-RU"/>
        </w:rPr>
        <w:t>Объекты спорта</w:t>
      </w:r>
    </w:p>
    <w:p w:rsidR="00AE1934" w:rsidRPr="00AE1934" w:rsidRDefault="00AE1934" w:rsidP="00AE1934">
      <w:pPr>
        <w:shd w:val="clear" w:color="auto" w:fill="FFFFFF"/>
        <w:spacing w:line="270" w:lineRule="atLeast"/>
        <w:jc w:val="both"/>
        <w:rPr>
          <w:rFonts w:ascii="Tahoma" w:eastAsia="Times New Roman" w:hAnsi="Tahoma" w:cs="Tahoma"/>
          <w:color w:val="555555"/>
          <w:sz w:val="21"/>
          <w:szCs w:val="21"/>
          <w:lang w:eastAsia="ru-RU"/>
        </w:rPr>
      </w:pPr>
      <w:r w:rsidRPr="00AE1934">
        <w:rPr>
          <w:rFonts w:ascii="Tahoma" w:eastAsia="Times New Roman" w:hAnsi="Tahoma" w:cs="Tahoma"/>
          <w:color w:val="555555"/>
          <w:sz w:val="21"/>
          <w:szCs w:val="21"/>
          <w:lang w:eastAsia="ru-RU"/>
        </w:rPr>
        <w:t xml:space="preserve">Сведения об объектах спорта. Объекты спорта предназначены для проведения физкультурных занятий, утренней гимнастики с детьми дошкольного возраста, развлечений, связанных с двигательной активностью детей всех возрастных групп. В ДОУ к объектам спорта относятся: музыкально-физкультурный зал, спортивная площадка, спортивное оборудование групповых участков и физкультурные уголки в группах. Музыкально-физкультурный зал используется для проведения занятий физической культурой, утренней гимнастики с детьми младшего, среднего и старшего дошкольного возраста, развлечений, связанных с двигательной активностью детей всех возрастных групп. </w:t>
      </w:r>
      <w:proofErr w:type="gramStart"/>
      <w:r w:rsidRPr="00AE1934">
        <w:rPr>
          <w:rFonts w:ascii="Tahoma" w:eastAsia="Times New Roman" w:hAnsi="Tahoma" w:cs="Tahoma"/>
          <w:color w:val="555555"/>
          <w:sz w:val="21"/>
          <w:szCs w:val="21"/>
          <w:lang w:eastAsia="ru-RU"/>
        </w:rPr>
        <w:t xml:space="preserve">Зал оснащен: гимнастическими стенками для лазания с дополнительными пособиями (лесенка, доска), мягкими модулями, гимнастическими скамейками, матами, кубами, дугами для </w:t>
      </w:r>
      <w:proofErr w:type="spellStart"/>
      <w:r w:rsidRPr="00AE1934">
        <w:rPr>
          <w:rFonts w:ascii="Tahoma" w:eastAsia="Times New Roman" w:hAnsi="Tahoma" w:cs="Tahoma"/>
          <w:color w:val="555555"/>
          <w:sz w:val="21"/>
          <w:szCs w:val="21"/>
          <w:lang w:eastAsia="ru-RU"/>
        </w:rPr>
        <w:t>подлезания</w:t>
      </w:r>
      <w:proofErr w:type="spellEnd"/>
      <w:r w:rsidRPr="00AE1934">
        <w:rPr>
          <w:rFonts w:ascii="Tahoma" w:eastAsia="Times New Roman" w:hAnsi="Tahoma" w:cs="Tahoma"/>
          <w:color w:val="555555"/>
          <w:sz w:val="21"/>
          <w:szCs w:val="21"/>
          <w:lang w:eastAsia="ru-RU"/>
        </w:rPr>
        <w:t>, и другим мелким спортивным оборудованием (мячи, кегли, обручи, скакалки, кубики, гимнастические палки).</w:t>
      </w:r>
      <w:proofErr w:type="gramEnd"/>
      <w:r w:rsidRPr="00AE1934">
        <w:rPr>
          <w:rFonts w:ascii="Tahoma" w:eastAsia="Times New Roman" w:hAnsi="Tahoma" w:cs="Tahoma"/>
          <w:color w:val="555555"/>
          <w:sz w:val="21"/>
          <w:szCs w:val="21"/>
          <w:lang w:eastAsia="ru-RU"/>
        </w:rPr>
        <w:t xml:space="preserve"> На территории ДОУ имеется спортивная площадка, способствующая полноценному физическому развитию, укреплению здоровья ребенка и содействию всестороннего развитию его личности. Оборудование установлено по краям площадки. В центре размещена площадка с травяным покрытием для проведения подвижных игр. Вокруг спортивной площадки проходит беговая дорожка. Дорожка предназначена для развития скоростных качеств ребенка, для развития ловкости и координационных способностей. Для обучения детей прыжкам в длину с места и с разбега на спортивной площадке предусмотрена яма для прыжков. Яма заполнена песком. Спортивная площадка оснащена: гимнастической стенкой для упражнений детей в лазании, игровым комплексом «Грибочки» для упражнений детей в метании. Для упражнений в равновесии на спортивной площадке имеется бум. Каждая возрастная группа детского сада имеет свою игровую площадку для прогулок. На каждом имеются прогулочные веранды, позволяющие защитить детей во время прогулки от дождя, ветра, сильного солнца. На территории детского сада с помощью подручных материалов украшены участки для прогулок, чтобы пребывание на участке всегда радовало ребенка, побуждало к игре, влекло к разнообразной деятельности. На каждом участке есть песочницы, оборудование для развития движений (лесенки для лазания, кольца для игры в мяч и другое). В группах оборудованы физкультурные уголки, где собрано </w:t>
      </w:r>
      <w:proofErr w:type="spellStart"/>
      <w:r w:rsidRPr="00AE1934">
        <w:rPr>
          <w:rFonts w:ascii="Tahoma" w:eastAsia="Times New Roman" w:hAnsi="Tahoma" w:cs="Tahoma"/>
          <w:color w:val="555555"/>
          <w:sz w:val="21"/>
          <w:szCs w:val="21"/>
          <w:lang w:eastAsia="ru-RU"/>
        </w:rPr>
        <w:t>физкультурно</w:t>
      </w:r>
      <w:proofErr w:type="spellEnd"/>
      <w:r w:rsidRPr="00AE1934">
        <w:rPr>
          <w:rFonts w:ascii="Tahoma" w:eastAsia="Times New Roman" w:hAnsi="Tahoma" w:cs="Tahoma"/>
          <w:color w:val="555555"/>
          <w:sz w:val="21"/>
          <w:szCs w:val="21"/>
          <w:lang w:eastAsia="ru-RU"/>
        </w:rPr>
        <w:t xml:space="preserve"> – спортивное оборудование для индивидуальных занятий детей: скакалки, мячи, ленты, </w:t>
      </w:r>
      <w:proofErr w:type="spellStart"/>
      <w:r w:rsidRPr="00AE1934">
        <w:rPr>
          <w:rFonts w:ascii="Tahoma" w:eastAsia="Times New Roman" w:hAnsi="Tahoma" w:cs="Tahoma"/>
          <w:color w:val="555555"/>
          <w:sz w:val="21"/>
          <w:szCs w:val="21"/>
          <w:lang w:eastAsia="ru-RU"/>
        </w:rPr>
        <w:t>кольцебросы</w:t>
      </w:r>
      <w:proofErr w:type="spellEnd"/>
      <w:r w:rsidRPr="00AE1934">
        <w:rPr>
          <w:rFonts w:ascii="Tahoma" w:eastAsia="Times New Roman" w:hAnsi="Tahoma" w:cs="Tahoma"/>
          <w:color w:val="555555"/>
          <w:sz w:val="21"/>
          <w:szCs w:val="21"/>
          <w:lang w:eastAsia="ru-RU"/>
        </w:rPr>
        <w:t>, атрибуты к подвижным играм.</w:t>
      </w:r>
    </w:p>
    <w:p w:rsidR="00B5512D" w:rsidRDefault="00B5512D">
      <w:bookmarkStart w:id="0" w:name="_GoBack"/>
      <w:bookmarkEnd w:id="0"/>
    </w:p>
    <w:sectPr w:rsidR="00B55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34"/>
    <w:rsid w:val="00AE1934"/>
    <w:rsid w:val="00B55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76651">
      <w:bodyDiv w:val="1"/>
      <w:marLeft w:val="0"/>
      <w:marRight w:val="0"/>
      <w:marTop w:val="0"/>
      <w:marBottom w:val="0"/>
      <w:divBdr>
        <w:top w:val="none" w:sz="0" w:space="0" w:color="auto"/>
        <w:left w:val="none" w:sz="0" w:space="0" w:color="auto"/>
        <w:bottom w:val="none" w:sz="0" w:space="0" w:color="auto"/>
        <w:right w:val="none" w:sz="0" w:space="0" w:color="auto"/>
      </w:divBdr>
      <w:divsChild>
        <w:div w:id="574556822">
          <w:marLeft w:val="0"/>
          <w:marRight w:val="0"/>
          <w:marTop w:val="300"/>
          <w:marBottom w:val="300"/>
          <w:divBdr>
            <w:top w:val="none" w:sz="0" w:space="0" w:color="auto"/>
            <w:left w:val="none" w:sz="0" w:space="0" w:color="auto"/>
            <w:bottom w:val="none" w:sz="0" w:space="0" w:color="auto"/>
            <w:right w:val="none" w:sz="0" w:space="0" w:color="auto"/>
          </w:divBdr>
        </w:div>
        <w:div w:id="85650293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Company>SPecialiST RePack</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dc:creator>
  <cp:lastModifiedBy>Техно</cp:lastModifiedBy>
  <cp:revision>2</cp:revision>
  <dcterms:created xsi:type="dcterms:W3CDTF">2019-03-20T12:14:00Z</dcterms:created>
  <dcterms:modified xsi:type="dcterms:W3CDTF">2019-03-20T12:14:00Z</dcterms:modified>
</cp:coreProperties>
</file>